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8BD2B" w14:textId="5081D207" w:rsidR="001D0159" w:rsidRPr="000D7596" w:rsidRDefault="00BC59E6" w:rsidP="000D7596">
      <w:pPr>
        <w:spacing w:line="240" w:lineRule="auto"/>
        <w:jc w:val="center"/>
        <w:rPr>
          <w:rFonts w:ascii="Calibri" w:hAnsi="Calibri" w:cs="Calibri"/>
          <w:b/>
          <w:bCs/>
          <w:noProof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BC69EF" wp14:editId="32755100">
            <wp:simplePos x="0" y="0"/>
            <wp:positionH relativeFrom="margin">
              <wp:posOffset>6985</wp:posOffset>
            </wp:positionH>
            <wp:positionV relativeFrom="paragraph">
              <wp:posOffset>365125</wp:posOffset>
            </wp:positionV>
            <wp:extent cx="5745480" cy="2080260"/>
            <wp:effectExtent l="0" t="0" r="7620" b="0"/>
            <wp:wrapSquare wrapText="bothSides"/>
            <wp:docPr id="6756621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62137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96" w:rsidRPr="000D7596">
        <w:rPr>
          <w:rFonts w:ascii="Calibri" w:hAnsi="Calibri" w:cs="Calibri"/>
          <w:b/>
          <w:bCs/>
          <w:noProof/>
          <w:sz w:val="28"/>
          <w:szCs w:val="28"/>
          <w:lang w:val="en-US"/>
        </w:rPr>
        <w:t>Żelazko parowe</w:t>
      </w:r>
      <w:r w:rsidR="000D7596" w:rsidRPr="000D7596">
        <w:rPr>
          <w:rFonts w:ascii="Calibri" w:hAnsi="Calibri" w:cs="Calibri"/>
          <w:b/>
          <w:bCs/>
          <w:noProof/>
          <w:sz w:val="28"/>
          <w:szCs w:val="28"/>
          <w:lang w:val="en-US"/>
        </w:rPr>
        <w:t xml:space="preserve"> </w:t>
      </w:r>
      <w:r w:rsidR="001D0159" w:rsidRPr="001D0159">
        <w:rPr>
          <w:rFonts w:ascii="Calibri" w:hAnsi="Calibri" w:cs="Calibri"/>
          <w:b/>
          <w:bCs/>
          <w:sz w:val="28"/>
          <w:szCs w:val="28"/>
        </w:rPr>
        <w:t>Smooth care PRO 90</w:t>
      </w:r>
      <w:r w:rsidR="00F4241F">
        <w:rPr>
          <w:rFonts w:ascii="Calibri" w:hAnsi="Calibri" w:cs="Calibri"/>
          <w:b/>
          <w:bCs/>
          <w:sz w:val="28"/>
          <w:szCs w:val="28"/>
        </w:rPr>
        <w:t>0</w:t>
      </w:r>
      <w:r w:rsidR="001D0159" w:rsidRPr="001D0159">
        <w:rPr>
          <w:rFonts w:ascii="Calibri" w:hAnsi="Calibri" w:cs="Calibri"/>
          <w:b/>
          <w:bCs/>
          <w:sz w:val="28"/>
          <w:szCs w:val="28"/>
        </w:rPr>
        <w:t>0 Concept ZN9110</w:t>
      </w:r>
    </w:p>
    <w:p w14:paraId="33A012C3" w14:textId="42AB5410" w:rsidR="001D0159" w:rsidRDefault="001D0159" w:rsidP="001D0159">
      <w:pPr>
        <w:spacing w:after="0" w:line="240" w:lineRule="auto"/>
        <w:jc w:val="center"/>
        <w:rPr>
          <w:rFonts w:ascii="Calibri" w:hAnsi="Calibri" w:cs="Calibri"/>
        </w:rPr>
      </w:pPr>
    </w:p>
    <w:p w14:paraId="489B8DF9" w14:textId="538E1BE5" w:rsidR="00FA4158" w:rsidRDefault="008646F5" w:rsidP="000D7596">
      <w:pPr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2800 W</w:t>
      </w:r>
    </w:p>
    <w:p w14:paraId="265CF17C" w14:textId="77777777" w:rsidR="000D7596" w:rsidRDefault="000D7596" w:rsidP="000D7596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0D7596">
        <w:rPr>
          <w:rFonts w:ascii="Calibri" w:hAnsi="Calibri" w:cs="Calibri"/>
          <w:b/>
          <w:bCs/>
        </w:rPr>
        <w:t>Inteligentne funkcje</w:t>
      </w:r>
    </w:p>
    <w:p w14:paraId="3E28D475" w14:textId="77777777" w:rsidR="000D7596" w:rsidRPr="000D7596" w:rsidRDefault="000D7596" w:rsidP="000D7596">
      <w:pPr>
        <w:spacing w:after="0" w:line="240" w:lineRule="auto"/>
        <w:jc w:val="center"/>
        <w:rPr>
          <w:rFonts w:ascii="Calibri" w:hAnsi="Calibri" w:cs="Calibri"/>
          <w:b/>
          <w:bCs/>
          <w:lang w:val="pl-PL"/>
        </w:rPr>
      </w:pPr>
      <w:r w:rsidRPr="000D7596">
        <w:rPr>
          <w:rFonts w:ascii="Calibri" w:hAnsi="Calibri" w:cs="Calibri"/>
          <w:b/>
          <w:bCs/>
          <w:lang w:val="pl-PL"/>
        </w:rPr>
        <w:t>Pionowe prasowanie parowe</w:t>
      </w:r>
    </w:p>
    <w:p w14:paraId="4A16C79B" w14:textId="596ED386" w:rsidR="001D0159" w:rsidRDefault="001D0159" w:rsidP="001D0159">
      <w:pPr>
        <w:spacing w:after="0" w:line="240" w:lineRule="auto"/>
        <w:rPr>
          <w:rFonts w:ascii="Calibri" w:hAnsi="Calibri" w:cs="Calibri"/>
        </w:rPr>
      </w:pPr>
    </w:p>
    <w:p w14:paraId="0508AD51" w14:textId="595A1462" w:rsidR="008C0689" w:rsidRPr="000D7596" w:rsidRDefault="00247CCA" w:rsidP="00CD5384">
      <w:pPr>
        <w:spacing w:after="0" w:line="240" w:lineRule="auto"/>
        <w:rPr>
          <w:rFonts w:ascii="Calibri" w:hAnsi="Calibri" w:cs="Calibri"/>
          <w:b/>
          <w:bCs/>
          <w:u w:val="single"/>
          <w:lang w:val="pl-PL"/>
        </w:rPr>
      </w:pPr>
      <w:r w:rsidRPr="008526ED"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2822B4C1" wp14:editId="791B07B7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1799590" cy="1286510"/>
            <wp:effectExtent l="0" t="0" r="0" b="8890"/>
            <wp:wrapSquare wrapText="bothSides"/>
            <wp:docPr id="11390499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96" w:rsidRPr="000D7596">
        <w:rPr>
          <w:rFonts w:ascii="Calibri" w:hAnsi="Calibri" w:cs="Calibri"/>
          <w:b/>
          <w:bCs/>
          <w:u w:val="single"/>
          <w:lang w:val="pl-PL"/>
        </w:rPr>
        <w:t>Wysoka wydajność dla perfekcyjnego prasowania bez zagnieceń</w:t>
      </w:r>
    </w:p>
    <w:p w14:paraId="10F5C52D" w14:textId="7947A14A" w:rsidR="00247CCA" w:rsidRDefault="000D7596" w:rsidP="00EE2F5D">
      <w:pPr>
        <w:spacing w:after="0" w:line="240" w:lineRule="auto"/>
        <w:rPr>
          <w:rFonts w:ascii="Calibri" w:hAnsi="Calibri" w:cs="Calibri"/>
        </w:rPr>
      </w:pPr>
      <w:r w:rsidRPr="000D7596">
        <w:rPr>
          <w:rFonts w:ascii="Calibri" w:hAnsi="Calibri" w:cs="Calibri"/>
          <w:noProof/>
        </w:rPr>
        <w:t>Żelazko parowe Smooth Care PRO 9000 Concept ZN9110 o mocy 2800 W zostało zaprojektowane z myślą o łatwym i szybkim prasowaniu. Dzięki możliwości </w:t>
      </w:r>
      <w:r w:rsidRPr="000D7596">
        <w:rPr>
          <w:rFonts w:ascii="Calibri" w:hAnsi="Calibri" w:cs="Calibri"/>
          <w:b/>
          <w:bCs/>
          <w:noProof/>
        </w:rPr>
        <w:t>regulacji temperatury i kontroli ilości pary</w:t>
      </w:r>
      <w:r w:rsidRPr="000D7596">
        <w:rPr>
          <w:rFonts w:ascii="Calibri" w:hAnsi="Calibri" w:cs="Calibri"/>
          <w:noProof/>
        </w:rPr>
        <w:t> osiągniesz doskonałe rezultaty prasowania różnych rodzajów tkanin. Uderzenie pary 160 g/min. wnika w tkaninę i </w:t>
      </w:r>
      <w:r w:rsidRPr="000D7596">
        <w:rPr>
          <w:rFonts w:ascii="Calibri" w:hAnsi="Calibri" w:cs="Calibri"/>
          <w:b/>
          <w:bCs/>
          <w:noProof/>
        </w:rPr>
        <w:t>łatwo wygładza nawet uporczywe zagniecenia</w:t>
      </w:r>
      <w:r w:rsidRPr="000D7596">
        <w:rPr>
          <w:rFonts w:ascii="Calibri" w:hAnsi="Calibri" w:cs="Calibri"/>
          <w:noProof/>
        </w:rPr>
        <w:t>. Zbiornik na wodę o pojemności 400 ml wydłuża czas prasowania bez potrzeby dolewania wody, a długi obrotowy kabel zwiększa elastyczność.</w:t>
      </w:r>
    </w:p>
    <w:p w14:paraId="1214EE35" w14:textId="1A38E245" w:rsidR="00247CCA" w:rsidRDefault="00247CCA" w:rsidP="00EE2F5D">
      <w:pPr>
        <w:spacing w:after="0" w:line="240" w:lineRule="auto"/>
        <w:rPr>
          <w:rFonts w:ascii="Calibri" w:hAnsi="Calibri" w:cs="Calibri"/>
        </w:rPr>
      </w:pPr>
    </w:p>
    <w:p w14:paraId="6E9E1465" w14:textId="14EC1FD1" w:rsidR="00340C29" w:rsidRPr="000D7596" w:rsidRDefault="00A65031" w:rsidP="00EE2F5D">
      <w:pPr>
        <w:spacing w:after="0" w:line="240" w:lineRule="auto"/>
        <w:rPr>
          <w:rFonts w:ascii="Calibri" w:hAnsi="Calibri" w:cs="Calibri"/>
          <w:b/>
          <w:bCs/>
          <w:u w:val="single"/>
          <w:lang w:val="pl-PL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11AF2D9F" wp14:editId="100973ED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1800000" cy="1286737"/>
            <wp:effectExtent l="0" t="0" r="0" b="8890"/>
            <wp:wrapSquare wrapText="bothSides"/>
            <wp:docPr id="4254230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96" w:rsidRPr="000D7596">
        <w:rPr>
          <w:rFonts w:ascii="Calibri" w:hAnsi="Calibri" w:cs="Calibri"/>
          <w:b/>
          <w:bCs/>
          <w:u w:val="single"/>
          <w:lang w:val="pl-PL"/>
        </w:rPr>
        <w:t>Gładki i płynny poślizg dzięki nieprzywierającej powierzchni ceramicznej</w:t>
      </w:r>
    </w:p>
    <w:p w14:paraId="2B388283" w14:textId="53CE693F" w:rsidR="00EE2F5D" w:rsidRDefault="000D7596" w:rsidP="001D0159">
      <w:pPr>
        <w:spacing w:after="0" w:line="240" w:lineRule="auto"/>
        <w:rPr>
          <w:rFonts w:ascii="Calibri" w:hAnsi="Calibri" w:cs="Calibri"/>
        </w:rPr>
      </w:pPr>
      <w:r w:rsidRPr="000D7596">
        <w:rPr>
          <w:rFonts w:ascii="Calibri" w:hAnsi="Calibri" w:cs="Calibri"/>
        </w:rPr>
        <w:t>Nieprzywierająca powierzchnia ceramiczna żelazka oferuje wiele korzyści, które ułatwiają i uprzyjemniają prasowanie. Powierzchnia ceramiczna zapewnia </w:t>
      </w:r>
      <w:r w:rsidRPr="000D7596">
        <w:rPr>
          <w:rFonts w:ascii="Calibri" w:hAnsi="Calibri" w:cs="Calibri"/>
          <w:b/>
          <w:bCs/>
        </w:rPr>
        <w:t>gładki i płynny poślizg po tkaninie</w:t>
      </w:r>
      <w:r w:rsidRPr="000D7596">
        <w:rPr>
          <w:rFonts w:ascii="Calibri" w:hAnsi="Calibri" w:cs="Calibri"/>
        </w:rPr>
        <w:t>, co znacznie ułatwia pracę, zwłaszcza na delikatnych lub wrażliwych materiałach. Dzięki </w:t>
      </w:r>
      <w:r w:rsidRPr="000D7596">
        <w:rPr>
          <w:rFonts w:ascii="Calibri" w:hAnsi="Calibri" w:cs="Calibri"/>
          <w:b/>
          <w:bCs/>
        </w:rPr>
        <w:t>nieprzywierającej powierzchni żelazko nie przykleja się do ubrań</w:t>
      </w:r>
      <w:r w:rsidRPr="000D7596">
        <w:rPr>
          <w:rFonts w:ascii="Calibri" w:hAnsi="Calibri" w:cs="Calibri"/>
        </w:rPr>
        <w:t>, co zmniejsza ryzyko ich uszkodzenia lub przypalenia. Powierzchnia ceramiczna jest również łatwa w czyszczeniu, odporna na zarysowania i przedłuża żywotność żelazka, zapewniając jego niezawodną wydajność przez długi czas.</w:t>
      </w:r>
    </w:p>
    <w:p w14:paraId="1A4EA5BB" w14:textId="4284887A" w:rsidR="00926639" w:rsidRPr="000D7596" w:rsidRDefault="004236D6" w:rsidP="001D0159">
      <w:pPr>
        <w:spacing w:after="0" w:line="240" w:lineRule="auto"/>
        <w:rPr>
          <w:rFonts w:ascii="Calibri" w:hAnsi="Calibri" w:cs="Calibri"/>
          <w:b/>
          <w:bCs/>
          <w:u w:val="single"/>
          <w:lang w:val="pl-PL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A726305" wp14:editId="394CE696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1799590" cy="1285240"/>
            <wp:effectExtent l="0" t="0" r="0" b="0"/>
            <wp:wrapSquare wrapText="bothSides"/>
            <wp:docPr id="518717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96" w:rsidRPr="000D7596">
        <w:rPr>
          <w:rFonts w:ascii="Calibri" w:hAnsi="Calibri" w:cs="Calibri"/>
          <w:b/>
          <w:bCs/>
          <w:u w:val="single"/>
          <w:lang w:val="pl-PL"/>
        </w:rPr>
        <w:t>Pionowe prasowanie parowe bez użycia deski do prasowania</w:t>
      </w:r>
    </w:p>
    <w:p w14:paraId="79A485CB" w14:textId="3CA297D4" w:rsidR="001330C7" w:rsidRDefault="000D7596" w:rsidP="001D0159">
      <w:pPr>
        <w:spacing w:after="0" w:line="240" w:lineRule="auto"/>
        <w:rPr>
          <w:rFonts w:ascii="Calibri" w:hAnsi="Calibri" w:cs="Calibri"/>
        </w:rPr>
      </w:pPr>
      <w:r w:rsidRPr="000D7596">
        <w:rPr>
          <w:rFonts w:ascii="Calibri" w:hAnsi="Calibri" w:cs="Calibri"/>
        </w:rPr>
        <w:t>Pionowe prasowanie parowe umożliwia </w:t>
      </w:r>
      <w:r w:rsidRPr="000D7596">
        <w:rPr>
          <w:rFonts w:ascii="Calibri" w:hAnsi="Calibri" w:cs="Calibri"/>
          <w:b/>
          <w:bCs/>
        </w:rPr>
        <w:t>odświeżanie ubrań bezpośrednio na wieszaku, zasłon czy tkanin bez użycia deski do prasowania</w:t>
      </w:r>
      <w:r w:rsidRPr="000D7596">
        <w:rPr>
          <w:rFonts w:ascii="Calibri" w:hAnsi="Calibri" w:cs="Calibri"/>
        </w:rPr>
        <w:t>. Dzięki intensywnemu strumieniowi pary skutecznie usuwa zagniecenia, odświeża tkaniny i eliminuje nieprzyjemne zapachy. Ta metoda jest delikatna nawet dla wrażliwych materiałów, takich jak jedwab czy dzianiny, i jest </w:t>
      </w:r>
      <w:r w:rsidRPr="000D7596">
        <w:rPr>
          <w:rFonts w:ascii="Calibri" w:hAnsi="Calibri" w:cs="Calibri"/>
          <w:b/>
          <w:bCs/>
        </w:rPr>
        <w:t>idealna do szybkich poprawek ubrań przed wyjściem</w:t>
      </w:r>
      <w:r w:rsidRPr="000D7596">
        <w:rPr>
          <w:rFonts w:ascii="Calibri" w:hAnsi="Calibri" w:cs="Calibri"/>
        </w:rPr>
        <w:t>. Pionowe prasowanie oszczędza czas i miejsce, co docenisz zarówno w domu, jak i w podróży</w:t>
      </w:r>
      <w:r w:rsidR="003B78F9" w:rsidRPr="003B78F9">
        <w:rPr>
          <w:rFonts w:ascii="Calibri" w:hAnsi="Calibri" w:cs="Calibri"/>
        </w:rPr>
        <w:t>.</w:t>
      </w:r>
    </w:p>
    <w:p w14:paraId="1CDDC321" w14:textId="77777777" w:rsidR="001330C7" w:rsidRDefault="001330C7" w:rsidP="001D0159">
      <w:pPr>
        <w:spacing w:after="0" w:line="240" w:lineRule="auto"/>
        <w:rPr>
          <w:rFonts w:ascii="Calibri" w:hAnsi="Calibri" w:cs="Calibri"/>
        </w:rPr>
      </w:pPr>
    </w:p>
    <w:p w14:paraId="73B81DBF" w14:textId="77777777" w:rsidR="001330C7" w:rsidRDefault="001330C7" w:rsidP="001D0159">
      <w:pPr>
        <w:spacing w:after="0" w:line="240" w:lineRule="auto"/>
        <w:rPr>
          <w:rFonts w:ascii="Calibri" w:hAnsi="Calibri" w:cs="Calibri"/>
        </w:rPr>
      </w:pPr>
    </w:p>
    <w:p w14:paraId="0C9834B8" w14:textId="517BDDA3" w:rsidR="00926639" w:rsidRDefault="00926639" w:rsidP="001D0159">
      <w:pPr>
        <w:spacing w:after="0" w:line="240" w:lineRule="auto"/>
        <w:rPr>
          <w:rFonts w:ascii="Calibri" w:hAnsi="Calibri" w:cs="Calibri"/>
        </w:rPr>
      </w:pPr>
    </w:p>
    <w:p w14:paraId="60787894" w14:textId="0BEBC49F" w:rsidR="008809EE" w:rsidRPr="000D7596" w:rsidRDefault="00AA468D" w:rsidP="001D0159">
      <w:pPr>
        <w:spacing w:after="0" w:line="240" w:lineRule="auto"/>
        <w:rPr>
          <w:rFonts w:ascii="Calibri" w:hAnsi="Calibri" w:cs="Calibri"/>
          <w:b/>
          <w:bCs/>
          <w:u w:val="single"/>
          <w:lang w:val="pl-PL"/>
        </w:rPr>
      </w:pPr>
      <w:r>
        <w:rPr>
          <w:rFonts w:ascii="Calibri" w:hAnsi="Calibri" w:cs="Calibri"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1B6FB431" wp14:editId="428234C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800000" cy="1286737"/>
            <wp:effectExtent l="0" t="0" r="0" b="8890"/>
            <wp:wrapSquare wrapText="bothSides"/>
            <wp:docPr id="9343052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96" w:rsidRPr="000D7596">
        <w:rPr>
          <w:rFonts w:ascii="Calibri" w:hAnsi="Calibri" w:cs="Calibri"/>
          <w:b/>
          <w:bCs/>
          <w:u w:val="single"/>
          <w:lang w:val="pl-PL"/>
        </w:rPr>
        <w:t>ANTI DRIP chroni ubrania przed plamami</w:t>
      </w:r>
    </w:p>
    <w:p w14:paraId="407C58BB" w14:textId="0A9B5AD6" w:rsidR="00C0512B" w:rsidRDefault="000D7596" w:rsidP="001D0159">
      <w:pPr>
        <w:spacing w:after="0" w:line="240" w:lineRule="auto"/>
        <w:rPr>
          <w:rFonts w:ascii="Calibri" w:hAnsi="Calibri" w:cs="Calibri"/>
        </w:rPr>
      </w:pPr>
      <w:r w:rsidRPr="000D7596">
        <w:rPr>
          <w:rFonts w:ascii="Calibri" w:hAnsi="Calibri" w:cs="Calibri"/>
        </w:rPr>
        <w:t>Funkcja anti-drip w żelazkach parowych </w:t>
      </w:r>
      <w:r w:rsidRPr="000D7596">
        <w:rPr>
          <w:rFonts w:ascii="Calibri" w:hAnsi="Calibri" w:cs="Calibri"/>
          <w:b/>
          <w:bCs/>
        </w:rPr>
        <w:t>zapobiega wyciekom wody przy niskiej temperaturze lub dłuższym nieużywaniu</w:t>
      </w:r>
      <w:r w:rsidRPr="000D7596">
        <w:rPr>
          <w:rFonts w:ascii="Calibri" w:hAnsi="Calibri" w:cs="Calibri"/>
        </w:rPr>
        <w:t>. Ta technologia uniemożliwia kapaniu wody z powierzchni prasującej, co mogłoby powodować plamy i uszkodzenia ubrań. Przy niższej temperaturze lub gdy żelazko nie dotyka materiału, system automatycznie zatrzymuje uwalnianie pary, co jest szczególnie przydatne podczas pracy z delikatnymi tkaninami.</w:t>
      </w:r>
    </w:p>
    <w:p w14:paraId="794CE987" w14:textId="6299CF37" w:rsidR="00024AD8" w:rsidRPr="000D7596" w:rsidRDefault="00D272DF" w:rsidP="001D0159">
      <w:pPr>
        <w:spacing w:after="0" w:line="240" w:lineRule="auto"/>
        <w:rPr>
          <w:rFonts w:ascii="Calibri" w:hAnsi="Calibri" w:cs="Calibri"/>
          <w:b/>
          <w:bCs/>
          <w:u w:val="single"/>
          <w:lang w:val="pl-PL"/>
        </w:rPr>
      </w:pPr>
      <w:r>
        <w:rPr>
          <w:rFonts w:ascii="Calibri" w:hAnsi="Calibri" w:cs="Calibri"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5709607C" wp14:editId="54C783AD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1799590" cy="1285240"/>
            <wp:effectExtent l="0" t="0" r="0" b="0"/>
            <wp:wrapSquare wrapText="bothSides"/>
            <wp:docPr id="1296216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96" w:rsidRPr="000D7596">
        <w:rPr>
          <w:rFonts w:ascii="Calibri" w:hAnsi="Calibri" w:cs="Calibri"/>
          <w:b/>
          <w:bCs/>
          <w:u w:val="single"/>
          <w:lang w:val="pl-PL"/>
        </w:rPr>
        <w:t>ANTI CALC chroni przed osadzaniem się kamienia</w:t>
      </w:r>
    </w:p>
    <w:p w14:paraId="760B3483" w14:textId="1B116CF3" w:rsidR="009E64C8" w:rsidRDefault="000D7596" w:rsidP="001D0159">
      <w:pPr>
        <w:spacing w:after="0" w:line="240" w:lineRule="auto"/>
        <w:rPr>
          <w:rFonts w:ascii="Calibri" w:hAnsi="Calibri" w:cs="Calibri"/>
        </w:rPr>
      </w:pPr>
      <w:r w:rsidRPr="000D7596">
        <w:rPr>
          <w:rFonts w:ascii="Calibri" w:hAnsi="Calibri" w:cs="Calibri"/>
        </w:rPr>
        <w:t>Funkcja anti-calc jest kluczowa dla żelazek parowych, ponieważ </w:t>
      </w:r>
      <w:r w:rsidRPr="000D7596">
        <w:rPr>
          <w:rFonts w:ascii="Calibri" w:hAnsi="Calibri" w:cs="Calibri"/>
          <w:b/>
          <w:bCs/>
        </w:rPr>
        <w:t>zapobiega osadzaniu się kamienia</w:t>
      </w:r>
      <w:r w:rsidRPr="000D7596">
        <w:rPr>
          <w:rFonts w:ascii="Calibri" w:hAnsi="Calibri" w:cs="Calibri"/>
        </w:rPr>
        <w:t>, który może wpływać na wydajność i żywotność urządzenia. Technologia ta automatycznie wychwytuje osady mineralne podczas pracy, które mogłyby zatkać otwory parowe lub wpłynąć na wytwarzanie pary. Funkcja anti-calc </w:t>
      </w:r>
      <w:r w:rsidRPr="000D7596">
        <w:rPr>
          <w:rFonts w:ascii="Calibri" w:hAnsi="Calibri" w:cs="Calibri"/>
          <w:b/>
          <w:bCs/>
        </w:rPr>
        <w:t>wydłuża żywotność urządzenia i zapewnia jego niezawodne działanie</w:t>
      </w:r>
      <w:r w:rsidRPr="000D7596">
        <w:rPr>
          <w:rFonts w:ascii="Calibri" w:hAnsi="Calibri" w:cs="Calibri"/>
        </w:rPr>
        <w:t>.</w:t>
      </w:r>
    </w:p>
    <w:p w14:paraId="23FE1949" w14:textId="22E1374D" w:rsidR="002967AD" w:rsidRPr="000D7596" w:rsidRDefault="00DD00F3" w:rsidP="001D0159">
      <w:pPr>
        <w:spacing w:after="0" w:line="240" w:lineRule="auto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3C478209" wp14:editId="116CEF96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799590" cy="1283970"/>
            <wp:effectExtent l="0" t="0" r="0" b="0"/>
            <wp:wrapSquare wrapText="bothSides"/>
            <wp:docPr id="63353489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96" w:rsidRPr="000D7596">
        <w:rPr>
          <w:rFonts w:ascii="Calibri" w:hAnsi="Calibri" w:cs="Calibri"/>
          <w:b/>
          <w:bCs/>
          <w:u w:val="single"/>
        </w:rPr>
        <w:t>Automatyczne czyszczenie SELF CLEANING</w:t>
      </w:r>
    </w:p>
    <w:p w14:paraId="1819C17F" w14:textId="509D8037" w:rsidR="00B571CA" w:rsidRDefault="000D7596" w:rsidP="001D0159">
      <w:pPr>
        <w:spacing w:after="0" w:line="240" w:lineRule="auto"/>
        <w:rPr>
          <w:rFonts w:ascii="Calibri" w:hAnsi="Calibri" w:cs="Calibri"/>
          <w:u w:val="single"/>
        </w:rPr>
      </w:pPr>
      <w:r w:rsidRPr="000D7596">
        <w:rPr>
          <w:rFonts w:ascii="Calibri" w:hAnsi="Calibri" w:cs="Calibri"/>
        </w:rPr>
        <w:t>Funkcja automatycznego czyszczenia </w:t>
      </w:r>
      <w:r w:rsidRPr="000D7596">
        <w:rPr>
          <w:rFonts w:ascii="Calibri" w:hAnsi="Calibri" w:cs="Calibri"/>
          <w:b/>
          <w:bCs/>
        </w:rPr>
        <w:t>pomaga utrzymać otwory parowe w czystości i zapobiega ich zanieczyszczeniu</w:t>
      </w:r>
      <w:r w:rsidRPr="000D7596">
        <w:rPr>
          <w:rFonts w:ascii="Calibri" w:hAnsi="Calibri" w:cs="Calibri"/>
        </w:rPr>
        <w:t>. Po włączeniu tej funkcji żelazko przy pomocy gorącej pary automatycznie usuwa osady kamienia i zanieczyszczenia, które mogą powstawać podczas użytkowania. Automatyczne czyszczenie znacznie upraszcza konserwację żelazka, wydłuża jego żywotność i zapewnia optymalną wydajność przez dłuższy czas.</w:t>
      </w:r>
    </w:p>
    <w:p w14:paraId="27AB80DF" w14:textId="4B2D21D1" w:rsidR="007E6DC4" w:rsidRPr="000D7596" w:rsidRDefault="00C73A3C" w:rsidP="001D0159">
      <w:pPr>
        <w:spacing w:after="0" w:line="240" w:lineRule="auto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4585011F" wp14:editId="6E840B14">
            <wp:simplePos x="0" y="0"/>
            <wp:positionH relativeFrom="margin">
              <wp:posOffset>0</wp:posOffset>
            </wp:positionH>
            <wp:positionV relativeFrom="paragraph">
              <wp:posOffset>47625</wp:posOffset>
            </wp:positionV>
            <wp:extent cx="1799590" cy="1285240"/>
            <wp:effectExtent l="0" t="0" r="0" b="0"/>
            <wp:wrapSquare wrapText="bothSides"/>
            <wp:docPr id="8752536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596" w:rsidRPr="000D7596">
        <w:rPr>
          <w:rFonts w:ascii="Calibri" w:hAnsi="Calibri" w:cs="Calibri"/>
          <w:b/>
          <w:bCs/>
          <w:u w:val="single"/>
        </w:rPr>
        <w:t>Automatyczne wyłączanie AUTO SHUT OFF</w:t>
      </w:r>
    </w:p>
    <w:p w14:paraId="7FA1B87F" w14:textId="46CE68A5" w:rsidR="00BD7EB5" w:rsidRDefault="000D7596" w:rsidP="001D0159">
      <w:pPr>
        <w:spacing w:after="0" w:line="240" w:lineRule="auto"/>
        <w:rPr>
          <w:rFonts w:ascii="Calibri" w:hAnsi="Calibri" w:cs="Calibri"/>
        </w:rPr>
      </w:pPr>
      <w:r w:rsidRPr="000D7596">
        <w:rPr>
          <w:rFonts w:ascii="Calibri" w:hAnsi="Calibri" w:cs="Calibri"/>
        </w:rPr>
        <w:t>Funkcja automatycznego wyłączania AUTO SHUT OFF jest istotnym elementem bezpieczeństwa nowoczesnych żelazek parowych. System ten </w:t>
      </w:r>
      <w:r w:rsidRPr="000D7596">
        <w:rPr>
          <w:rFonts w:ascii="Calibri" w:hAnsi="Calibri" w:cs="Calibri"/>
          <w:b/>
          <w:bCs/>
        </w:rPr>
        <w:t>automatycznie wyłącza żelazko</w:t>
      </w:r>
      <w:r w:rsidRPr="000D7596">
        <w:rPr>
          <w:rFonts w:ascii="Calibri" w:hAnsi="Calibri" w:cs="Calibri"/>
        </w:rPr>
        <w:t>, jeśli pozostaje ono nieużywane przez dłuższy czas, co minimalizuje ryzyko przegrzania i pożaru. W pozycji poziomej żelazko wyłącza się po 8 minutach bezczynności, natomiast w pozycji pionowej po 4,5 minutach. Ta funkcja nie tylko zwiększa bezpieczeństwo użytkowania, ale także pomaga oszczędzać energię.</w:t>
      </w:r>
    </w:p>
    <w:p w14:paraId="4A688A27" w14:textId="6C55AF9E" w:rsidR="001D0159" w:rsidRPr="001D0159" w:rsidRDefault="001D0159" w:rsidP="001D0159">
      <w:pPr>
        <w:spacing w:after="0" w:line="240" w:lineRule="auto"/>
        <w:rPr>
          <w:rFonts w:ascii="Calibri" w:hAnsi="Calibri" w:cs="Calibri"/>
          <w:u w:val="single"/>
        </w:rPr>
      </w:pPr>
      <w:r w:rsidRPr="001D0159">
        <w:rPr>
          <w:rFonts w:ascii="Calibri" w:hAnsi="Calibri" w:cs="Calibri"/>
          <w:u w:val="single"/>
        </w:rPr>
        <w:t>Technic</w:t>
      </w:r>
      <w:r w:rsidR="000D7596">
        <w:rPr>
          <w:rFonts w:ascii="Calibri" w:hAnsi="Calibri" w:cs="Calibri"/>
          <w:u w:val="single"/>
        </w:rPr>
        <w:t xml:space="preserve">zne </w:t>
      </w:r>
      <w:r w:rsidRPr="001D0159">
        <w:rPr>
          <w:rFonts w:ascii="Calibri" w:hAnsi="Calibri" w:cs="Calibri"/>
          <w:u w:val="single"/>
        </w:rPr>
        <w:t>parametry:</w:t>
      </w:r>
    </w:p>
    <w:p w14:paraId="53E4110E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Nieprzywierająca ceramiczna powierzchnia prasująca</w:t>
      </w:r>
    </w:p>
    <w:p w14:paraId="6F6F15A8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Regulacja ilości pary</w:t>
      </w:r>
    </w:p>
    <w:p w14:paraId="139ECA7D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Zbiornik na wodę: 400 ml</w:t>
      </w:r>
    </w:p>
    <w:p w14:paraId="4DCAEC02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Spryskiwacz</w:t>
      </w:r>
    </w:p>
    <w:p w14:paraId="7CCCF751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Funkcja automatycznego wyłączania AUTO SHUT-OFF (wyłączenie po 8 min. w pozycji poziomej, wyłączenie po 4,5 min. w pozycji pionowej)</w:t>
      </w:r>
    </w:p>
    <w:p w14:paraId="5E38E286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Funkcja zapobiegania kapaniu ANTI-DRIP</w:t>
      </w:r>
    </w:p>
    <w:p w14:paraId="47571183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Funkcja usuwania kamienia ANTI-CALC</w:t>
      </w:r>
    </w:p>
    <w:p w14:paraId="72479877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Funkcja automatycznego czyszczenia SELF CLEANING</w:t>
      </w:r>
    </w:p>
    <w:p w14:paraId="3FB1112E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Funkcja ręcznego uwalniania pary</w:t>
      </w:r>
    </w:p>
    <w:p w14:paraId="06ECE69C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Pionowe prasowanie parowe</w:t>
      </w:r>
    </w:p>
    <w:p w14:paraId="49579A6E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Sygnalizacja świetlna działania</w:t>
      </w:r>
    </w:p>
    <w:p w14:paraId="40CC4ACC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Termostat</w:t>
      </w:r>
    </w:p>
    <w:p w14:paraId="785E4FF8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Wydajność pary: 40 g/min.</w:t>
      </w:r>
    </w:p>
    <w:p w14:paraId="552ED175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Uderzenie pary: 160 g/min.</w:t>
      </w:r>
    </w:p>
    <w:p w14:paraId="002652CB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Przewód zasilający 2 m (z obrotowym przegubem 360°)</w:t>
      </w:r>
    </w:p>
    <w:p w14:paraId="5942EEB1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Kolor: niebieski + złoty</w:t>
      </w:r>
    </w:p>
    <w:p w14:paraId="77CBD7F0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lastRenderedPageBreak/>
        <w:t>Moc: 2800 W</w:t>
      </w:r>
    </w:p>
    <w:p w14:paraId="62280008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 xml:space="preserve">Napięcie: 220 - 240 V, 50 </w:t>
      </w:r>
      <w:proofErr w:type="spellStart"/>
      <w:r w:rsidRPr="00A15A16">
        <w:rPr>
          <w:rFonts w:ascii="Calibri" w:hAnsi="Calibri" w:cs="Calibri"/>
          <w:lang w:val="pl-PL"/>
        </w:rPr>
        <w:t>Hz</w:t>
      </w:r>
      <w:proofErr w:type="spellEnd"/>
    </w:p>
    <w:p w14:paraId="339617D6" w14:textId="77777777" w:rsidR="00A15A16" w:rsidRPr="00A15A16" w:rsidRDefault="00A15A16" w:rsidP="00A15A16">
      <w:pPr>
        <w:spacing w:after="0" w:line="240" w:lineRule="auto"/>
        <w:ind w:left="360"/>
        <w:jc w:val="both"/>
        <w:rPr>
          <w:rFonts w:ascii="Calibri" w:hAnsi="Calibri" w:cs="Calibri"/>
          <w:lang w:val="pl-PL"/>
        </w:rPr>
      </w:pPr>
      <w:r w:rsidRPr="00A15A16">
        <w:rPr>
          <w:rFonts w:ascii="Calibri" w:hAnsi="Calibri" w:cs="Calibri"/>
          <w:lang w:val="pl-PL"/>
        </w:rPr>
        <w:t>Wymiary produktu: 300 x 124 x 160 mm</w:t>
      </w:r>
    </w:p>
    <w:p w14:paraId="246F8DD7" w14:textId="77777777" w:rsidR="00E440EC" w:rsidRDefault="00E440EC" w:rsidP="001D0159">
      <w:pPr>
        <w:spacing w:after="0" w:line="240" w:lineRule="auto"/>
        <w:jc w:val="both"/>
        <w:rPr>
          <w:rFonts w:ascii="Calibri" w:hAnsi="Calibri" w:cs="Calibri"/>
        </w:rPr>
      </w:pPr>
    </w:p>
    <w:p w14:paraId="500CAD0C" w14:textId="77777777" w:rsidR="00E440EC" w:rsidRDefault="00E440EC" w:rsidP="001D0159">
      <w:pPr>
        <w:spacing w:after="0" w:line="240" w:lineRule="auto"/>
        <w:jc w:val="both"/>
        <w:rPr>
          <w:rFonts w:ascii="Calibri" w:hAnsi="Calibri" w:cs="Calibri"/>
        </w:rPr>
      </w:pPr>
    </w:p>
    <w:p w14:paraId="70EEA7B9" w14:textId="7CE89843" w:rsidR="001D0159" w:rsidRDefault="001D0159" w:rsidP="001D0159">
      <w:pPr>
        <w:spacing w:after="0" w:line="240" w:lineRule="auto"/>
        <w:rPr>
          <w:rFonts w:ascii="Calibri" w:hAnsi="Calibri" w:cs="Calibri"/>
          <w:color w:val="FF0000"/>
        </w:rPr>
      </w:pPr>
    </w:p>
    <w:p w14:paraId="142AAA94" w14:textId="04E35F65" w:rsidR="00602309" w:rsidRPr="007834F4" w:rsidRDefault="00602309" w:rsidP="001D0159">
      <w:pPr>
        <w:spacing w:after="0" w:line="240" w:lineRule="auto"/>
        <w:rPr>
          <w:rFonts w:ascii="Calibri" w:hAnsi="Calibri" w:cs="Calibri"/>
          <w:color w:val="FF0000"/>
        </w:rPr>
      </w:pPr>
    </w:p>
    <w:sectPr w:rsidR="00602309" w:rsidRPr="007834F4" w:rsidSect="009F3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1C1E56"/>
    <w:multiLevelType w:val="hybridMultilevel"/>
    <w:tmpl w:val="20EC50F8"/>
    <w:lvl w:ilvl="0" w:tplc="A9FEEA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A07A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0C6A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66FE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BC7F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88BA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BEC5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0E05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62BA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0702F"/>
    <w:multiLevelType w:val="multilevel"/>
    <w:tmpl w:val="35D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37C58E5"/>
    <w:multiLevelType w:val="multilevel"/>
    <w:tmpl w:val="2BEEA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981BC3"/>
    <w:multiLevelType w:val="multilevel"/>
    <w:tmpl w:val="66A66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6872618">
    <w:abstractNumId w:val="0"/>
  </w:num>
  <w:num w:numId="2" w16cid:durableId="684749348">
    <w:abstractNumId w:val="2"/>
  </w:num>
  <w:num w:numId="3" w16cid:durableId="281688513">
    <w:abstractNumId w:val="3"/>
  </w:num>
  <w:num w:numId="4" w16cid:durableId="1241334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59"/>
    <w:rsid w:val="00001312"/>
    <w:rsid w:val="00024AD8"/>
    <w:rsid w:val="000256ED"/>
    <w:rsid w:val="0007743C"/>
    <w:rsid w:val="00083D46"/>
    <w:rsid w:val="000D480C"/>
    <w:rsid w:val="000D7596"/>
    <w:rsid w:val="000F0111"/>
    <w:rsid w:val="0012091F"/>
    <w:rsid w:val="001330C7"/>
    <w:rsid w:val="00136282"/>
    <w:rsid w:val="0014666E"/>
    <w:rsid w:val="00165E51"/>
    <w:rsid w:val="00191C73"/>
    <w:rsid w:val="001A27B4"/>
    <w:rsid w:val="001B03BA"/>
    <w:rsid w:val="001B2D8A"/>
    <w:rsid w:val="001B7B9A"/>
    <w:rsid w:val="001C2DC8"/>
    <w:rsid w:val="001C6E76"/>
    <w:rsid w:val="001D0159"/>
    <w:rsid w:val="001D1EC8"/>
    <w:rsid w:val="001D733C"/>
    <w:rsid w:val="001E373F"/>
    <w:rsid w:val="001F2F46"/>
    <w:rsid w:val="00202ED9"/>
    <w:rsid w:val="0020493D"/>
    <w:rsid w:val="00240358"/>
    <w:rsid w:val="00247CCA"/>
    <w:rsid w:val="002566EB"/>
    <w:rsid w:val="002967AD"/>
    <w:rsid w:val="002A318E"/>
    <w:rsid w:val="002B0E0A"/>
    <w:rsid w:val="002B18D6"/>
    <w:rsid w:val="002E4A05"/>
    <w:rsid w:val="0030203F"/>
    <w:rsid w:val="003044E2"/>
    <w:rsid w:val="003051A0"/>
    <w:rsid w:val="00312E78"/>
    <w:rsid w:val="0031304F"/>
    <w:rsid w:val="003247E2"/>
    <w:rsid w:val="00327DD3"/>
    <w:rsid w:val="00340C29"/>
    <w:rsid w:val="00341D75"/>
    <w:rsid w:val="0038479A"/>
    <w:rsid w:val="003B78F9"/>
    <w:rsid w:val="003F29C4"/>
    <w:rsid w:val="003F41A1"/>
    <w:rsid w:val="00415A8E"/>
    <w:rsid w:val="004216A0"/>
    <w:rsid w:val="004236D6"/>
    <w:rsid w:val="004610D5"/>
    <w:rsid w:val="00466939"/>
    <w:rsid w:val="00472A09"/>
    <w:rsid w:val="004861F4"/>
    <w:rsid w:val="00486B46"/>
    <w:rsid w:val="00492964"/>
    <w:rsid w:val="004A2AF0"/>
    <w:rsid w:val="0050603D"/>
    <w:rsid w:val="00507FA1"/>
    <w:rsid w:val="00553024"/>
    <w:rsid w:val="00556B7C"/>
    <w:rsid w:val="005707D6"/>
    <w:rsid w:val="00571553"/>
    <w:rsid w:val="00580374"/>
    <w:rsid w:val="005945AA"/>
    <w:rsid w:val="005C0DC0"/>
    <w:rsid w:val="005C417B"/>
    <w:rsid w:val="005D1EAB"/>
    <w:rsid w:val="005D58B1"/>
    <w:rsid w:val="005E0305"/>
    <w:rsid w:val="005F4A0B"/>
    <w:rsid w:val="00602309"/>
    <w:rsid w:val="006054BC"/>
    <w:rsid w:val="006114A8"/>
    <w:rsid w:val="0065503D"/>
    <w:rsid w:val="00661064"/>
    <w:rsid w:val="00674ED0"/>
    <w:rsid w:val="00693174"/>
    <w:rsid w:val="006A3E38"/>
    <w:rsid w:val="006C6DA6"/>
    <w:rsid w:val="006D0D97"/>
    <w:rsid w:val="006D73AD"/>
    <w:rsid w:val="00773756"/>
    <w:rsid w:val="007834F4"/>
    <w:rsid w:val="007A7B7C"/>
    <w:rsid w:val="007C3667"/>
    <w:rsid w:val="007E69A1"/>
    <w:rsid w:val="007E6DC4"/>
    <w:rsid w:val="007F1B8D"/>
    <w:rsid w:val="0080284C"/>
    <w:rsid w:val="00810EFB"/>
    <w:rsid w:val="00814294"/>
    <w:rsid w:val="008161B1"/>
    <w:rsid w:val="00833D3F"/>
    <w:rsid w:val="00835E24"/>
    <w:rsid w:val="008526ED"/>
    <w:rsid w:val="008646F5"/>
    <w:rsid w:val="00864E0C"/>
    <w:rsid w:val="008809EE"/>
    <w:rsid w:val="00887E9E"/>
    <w:rsid w:val="00893168"/>
    <w:rsid w:val="008B130B"/>
    <w:rsid w:val="008B4CCF"/>
    <w:rsid w:val="008C0689"/>
    <w:rsid w:val="008C76B9"/>
    <w:rsid w:val="008E3627"/>
    <w:rsid w:val="008E6B23"/>
    <w:rsid w:val="00902CE1"/>
    <w:rsid w:val="00926639"/>
    <w:rsid w:val="009451E3"/>
    <w:rsid w:val="00947879"/>
    <w:rsid w:val="009B48B7"/>
    <w:rsid w:val="009C5D50"/>
    <w:rsid w:val="009C6CB8"/>
    <w:rsid w:val="009D129F"/>
    <w:rsid w:val="009E4730"/>
    <w:rsid w:val="009E64C8"/>
    <w:rsid w:val="009F33BC"/>
    <w:rsid w:val="00A0574F"/>
    <w:rsid w:val="00A10476"/>
    <w:rsid w:val="00A15A16"/>
    <w:rsid w:val="00A26347"/>
    <w:rsid w:val="00A42DFD"/>
    <w:rsid w:val="00A65031"/>
    <w:rsid w:val="00A7198C"/>
    <w:rsid w:val="00A72223"/>
    <w:rsid w:val="00A74D36"/>
    <w:rsid w:val="00A763EE"/>
    <w:rsid w:val="00A81301"/>
    <w:rsid w:val="00AA468D"/>
    <w:rsid w:val="00AB3A23"/>
    <w:rsid w:val="00AC3382"/>
    <w:rsid w:val="00AC422D"/>
    <w:rsid w:val="00AD356A"/>
    <w:rsid w:val="00AF344C"/>
    <w:rsid w:val="00B172A4"/>
    <w:rsid w:val="00B571CA"/>
    <w:rsid w:val="00B7161F"/>
    <w:rsid w:val="00B762C3"/>
    <w:rsid w:val="00B94A4D"/>
    <w:rsid w:val="00BA0A23"/>
    <w:rsid w:val="00BC582F"/>
    <w:rsid w:val="00BC59E6"/>
    <w:rsid w:val="00BD39D4"/>
    <w:rsid w:val="00BD7EB5"/>
    <w:rsid w:val="00BE0879"/>
    <w:rsid w:val="00C047F0"/>
    <w:rsid w:val="00C0512B"/>
    <w:rsid w:val="00C0705A"/>
    <w:rsid w:val="00C12335"/>
    <w:rsid w:val="00C546E0"/>
    <w:rsid w:val="00C73A3C"/>
    <w:rsid w:val="00C76DED"/>
    <w:rsid w:val="00C8587E"/>
    <w:rsid w:val="00C92DB2"/>
    <w:rsid w:val="00CD5384"/>
    <w:rsid w:val="00CD70F3"/>
    <w:rsid w:val="00D13A1E"/>
    <w:rsid w:val="00D272DF"/>
    <w:rsid w:val="00D368B7"/>
    <w:rsid w:val="00D61ACA"/>
    <w:rsid w:val="00D71014"/>
    <w:rsid w:val="00D7664D"/>
    <w:rsid w:val="00D969A4"/>
    <w:rsid w:val="00D96D4B"/>
    <w:rsid w:val="00DB6AC4"/>
    <w:rsid w:val="00DD00F3"/>
    <w:rsid w:val="00DD0B26"/>
    <w:rsid w:val="00E07F28"/>
    <w:rsid w:val="00E15963"/>
    <w:rsid w:val="00E440EC"/>
    <w:rsid w:val="00E51173"/>
    <w:rsid w:val="00E53A9F"/>
    <w:rsid w:val="00E84104"/>
    <w:rsid w:val="00E87B09"/>
    <w:rsid w:val="00EC3F61"/>
    <w:rsid w:val="00ED5CBB"/>
    <w:rsid w:val="00EE1E21"/>
    <w:rsid w:val="00EE2F5D"/>
    <w:rsid w:val="00EE7869"/>
    <w:rsid w:val="00EF24C5"/>
    <w:rsid w:val="00F12763"/>
    <w:rsid w:val="00F2757C"/>
    <w:rsid w:val="00F324B4"/>
    <w:rsid w:val="00F4241F"/>
    <w:rsid w:val="00F46A0A"/>
    <w:rsid w:val="00F66DBD"/>
    <w:rsid w:val="00F76DC6"/>
    <w:rsid w:val="00F93B36"/>
    <w:rsid w:val="00F959E4"/>
    <w:rsid w:val="00FA3159"/>
    <w:rsid w:val="00FA4158"/>
    <w:rsid w:val="00FA435E"/>
    <w:rsid w:val="00FB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38B65"/>
  <w15:chartTrackingRefBased/>
  <w15:docId w15:val="{FE5A39B2-4200-4F6C-BF13-CABFABC8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D01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D01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D01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01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D01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D01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D01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D01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D01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D01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1D01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1D01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015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D015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D015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015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015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015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D01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D01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D01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D01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D01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D015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D015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D015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D01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D015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D01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207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93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7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1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8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0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1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1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9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2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9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4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0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5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6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1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1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7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5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1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4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4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2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7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19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4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8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4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4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0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0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3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4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2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9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006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398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85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6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3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1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5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EFB3C-8831-41A3-9603-3FB980B9C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623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Gerčáková</dc:creator>
  <cp:keywords/>
  <dc:description/>
  <cp:lastModifiedBy>Magdalena Borucińska</cp:lastModifiedBy>
  <cp:revision>183</cp:revision>
  <cp:lastPrinted>2024-11-12T12:35:00Z</cp:lastPrinted>
  <dcterms:created xsi:type="dcterms:W3CDTF">2024-10-17T13:49:00Z</dcterms:created>
  <dcterms:modified xsi:type="dcterms:W3CDTF">2025-01-23T10:20:00Z</dcterms:modified>
</cp:coreProperties>
</file>